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C26B02" w14:textId="0B5BC481" w:rsidR="00AE062C" w:rsidRPr="00446F9D" w:rsidRDefault="00AE062C" w:rsidP="00AE062C">
      <w:pPr>
        <w:pStyle w:val="Header"/>
        <w:tabs>
          <w:tab w:val="clear" w:pos="4536"/>
        </w:tabs>
        <w:rPr>
          <w:i/>
        </w:rPr>
      </w:pPr>
      <w:r w:rsidRPr="00446F9D">
        <w:t xml:space="preserve">TSG-RAN WG1 </w:t>
      </w:r>
      <w:r>
        <w:t>#92</w:t>
      </w:r>
      <w:r w:rsidRPr="00446F9D">
        <w:tab/>
      </w:r>
      <w:bookmarkStart w:id="0" w:name="_GoBack"/>
      <w:r>
        <w:t>R1-18</w:t>
      </w:r>
      <w:r w:rsidR="00B85E92">
        <w:t>03518</w:t>
      </w:r>
      <w:bookmarkEnd w:id="0"/>
    </w:p>
    <w:p w14:paraId="619019F2" w14:textId="77777777" w:rsidR="00AE062C" w:rsidRPr="000833FA" w:rsidRDefault="00AE062C" w:rsidP="00AE062C">
      <w:pPr>
        <w:pStyle w:val="Header"/>
        <w:rPr>
          <w:color w:val="000000"/>
        </w:rPr>
      </w:pPr>
      <w:r w:rsidRPr="005D1F07">
        <w:t xml:space="preserve">Athens, Greece, February </w:t>
      </w:r>
      <w:r>
        <w:t xml:space="preserve">26 </w:t>
      </w:r>
      <w:r w:rsidRPr="005D1F07">
        <w:t xml:space="preserve">– March </w:t>
      </w:r>
      <w:r>
        <w:t xml:space="preserve">2, </w:t>
      </w:r>
      <w:r w:rsidRPr="005D1F07">
        <w:t>2018</w:t>
      </w:r>
    </w:p>
    <w:p w14:paraId="70403A3E" w14:textId="77777777" w:rsidR="00AE062C" w:rsidRPr="000833FA" w:rsidRDefault="00AE062C" w:rsidP="00AE062C">
      <w:pPr>
        <w:pStyle w:val="Header"/>
      </w:pPr>
    </w:p>
    <w:p w14:paraId="6B075ADA" w14:textId="77777777" w:rsidR="00AE062C" w:rsidRPr="0003368D" w:rsidRDefault="00AE062C" w:rsidP="00AE062C">
      <w:pPr>
        <w:pStyle w:val="Header"/>
        <w:tabs>
          <w:tab w:val="clear" w:pos="4536"/>
          <w:tab w:val="left" w:pos="1800"/>
        </w:tabs>
        <w:ind w:left="1800" w:hanging="1800"/>
      </w:pPr>
      <w:r w:rsidRPr="0003368D">
        <w:t>Source:</w:t>
      </w:r>
      <w:r w:rsidRPr="0003368D">
        <w:tab/>
        <w:t>Ericsson</w:t>
      </w:r>
      <w:r>
        <w:t xml:space="preserve"> </w:t>
      </w:r>
    </w:p>
    <w:p w14:paraId="143540A1" w14:textId="07125294" w:rsidR="00AE062C" w:rsidRPr="00E220C0" w:rsidRDefault="00AE062C" w:rsidP="00AE062C">
      <w:pPr>
        <w:pStyle w:val="Header"/>
        <w:tabs>
          <w:tab w:val="clear" w:pos="4536"/>
          <w:tab w:val="left" w:pos="1800"/>
        </w:tabs>
      </w:pPr>
      <w:r w:rsidRPr="0003368D">
        <w:t>Title:</w:t>
      </w:r>
      <w:bookmarkStart w:id="1" w:name="Title"/>
      <w:bookmarkEnd w:id="1"/>
      <w:r w:rsidRPr="0003368D">
        <w:tab/>
      </w:r>
      <w:r>
        <w:t xml:space="preserve">Outcome </w:t>
      </w:r>
      <w:r w:rsidR="00575AB6">
        <w:t>from</w:t>
      </w:r>
      <w:r>
        <w:t xml:space="preserve"> offline session on </w:t>
      </w:r>
      <w:r w:rsidR="00133471">
        <w:t>DCI sizes</w:t>
      </w:r>
    </w:p>
    <w:p w14:paraId="59FD1576" w14:textId="28BAF5DF" w:rsidR="00AE062C" w:rsidRPr="00E220C0" w:rsidRDefault="00AE062C" w:rsidP="00AE062C">
      <w:pPr>
        <w:pStyle w:val="Header"/>
        <w:tabs>
          <w:tab w:val="left" w:pos="1800"/>
        </w:tabs>
      </w:pPr>
      <w:r w:rsidRPr="00E220C0">
        <w:t>Agenda Item:</w:t>
      </w:r>
      <w:bookmarkStart w:id="2" w:name="Source"/>
      <w:bookmarkEnd w:id="2"/>
      <w:r w:rsidRPr="00E220C0">
        <w:tab/>
      </w:r>
      <w:bookmarkStart w:id="3" w:name="_Hlk499033340"/>
      <w:r>
        <w:t>7.1.3.</w:t>
      </w:r>
      <w:bookmarkEnd w:id="3"/>
      <w:r>
        <w:t>1.4</w:t>
      </w:r>
    </w:p>
    <w:p w14:paraId="5D2D39D0" w14:textId="77777777" w:rsidR="00AE062C" w:rsidRPr="0003368D" w:rsidRDefault="00AE062C" w:rsidP="00AE062C">
      <w:pPr>
        <w:pStyle w:val="Header"/>
        <w:tabs>
          <w:tab w:val="left" w:pos="1800"/>
        </w:tabs>
      </w:pPr>
      <w:r w:rsidRPr="00E220C0">
        <w:t>Document for:</w:t>
      </w:r>
      <w:r w:rsidRPr="0003368D">
        <w:tab/>
      </w:r>
      <w:bookmarkStart w:id="4" w:name="DocumentFor"/>
      <w:bookmarkEnd w:id="4"/>
      <w:r w:rsidRPr="0003368D">
        <w:t xml:space="preserve">Discussion </w:t>
      </w:r>
      <w:r>
        <w:t>and Decision</w:t>
      </w:r>
    </w:p>
    <w:p w14:paraId="2B0FDA9F" w14:textId="77777777" w:rsidR="00AE062C" w:rsidRPr="002100D2" w:rsidRDefault="00AE062C" w:rsidP="00AE062C">
      <w:pPr>
        <w:pBdr>
          <w:bottom w:val="single" w:sz="4" w:space="1" w:color="auto"/>
        </w:pBdr>
        <w:tabs>
          <w:tab w:val="left" w:pos="2552"/>
        </w:tabs>
      </w:pPr>
    </w:p>
    <w:p w14:paraId="48095E95" w14:textId="77777777" w:rsidR="00133471" w:rsidRDefault="00133471" w:rsidP="00133471">
      <w:pPr>
        <w:rPr>
          <w:lang w:eastAsia="x-none"/>
        </w:rPr>
      </w:pPr>
    </w:p>
    <w:p w14:paraId="0495EAAA" w14:textId="5111E33D" w:rsidR="00133471" w:rsidRDefault="00E13505" w:rsidP="00133471">
      <w:pPr>
        <w:pStyle w:val="Heading1"/>
      </w:pPr>
      <w:r>
        <w:t>DCI size for formats 0-0/1-0</w:t>
      </w:r>
    </w:p>
    <w:p w14:paraId="364778E5" w14:textId="6EF5CBF2" w:rsidR="00B30ADF" w:rsidRDefault="00B30ADF" w:rsidP="00B30ADF">
      <w:pPr>
        <w:pStyle w:val="BodyText"/>
      </w:pPr>
    </w:p>
    <w:p w14:paraId="669DEC30" w14:textId="4C55A7F5" w:rsidR="00B30ADF" w:rsidRPr="005D5A54" w:rsidRDefault="00B30ADF" w:rsidP="00B30ADF">
      <w:pPr>
        <w:pStyle w:val="BodyText"/>
        <w:rPr>
          <w:b/>
        </w:rPr>
      </w:pPr>
      <w:r w:rsidRPr="005D5A54">
        <w:rPr>
          <w:b/>
        </w:rPr>
        <w:t>Proposals:</w:t>
      </w:r>
    </w:p>
    <w:p w14:paraId="0D193314" w14:textId="77777777" w:rsidR="00B30ADF" w:rsidRPr="00B30ADF" w:rsidRDefault="00B30ADF" w:rsidP="00B30ADF">
      <w:pPr>
        <w:pStyle w:val="BodyText"/>
      </w:pPr>
    </w:p>
    <w:p w14:paraId="0EC0AF7C" w14:textId="5D9A5FDB" w:rsidR="00CC57A7" w:rsidRDefault="00CC57A7" w:rsidP="00CC57A7">
      <w:pPr>
        <w:pStyle w:val="BodyText"/>
        <w:numPr>
          <w:ilvl w:val="0"/>
          <w:numId w:val="4"/>
        </w:numPr>
      </w:pPr>
      <w:r>
        <w:t xml:space="preserve">Confirm the WA on at most 3+1 DCI sizes (3 targeting RNTIs including the C-RNTI, 1 targeting RNTIs not including the C-RNTI) </w:t>
      </w:r>
      <w:r w:rsidR="00AC5388">
        <w:t>by the UE per slot</w:t>
      </w:r>
    </w:p>
    <w:p w14:paraId="17CD2403" w14:textId="1118DA8D" w:rsidR="00133471" w:rsidRDefault="00133471" w:rsidP="00133471">
      <w:pPr>
        <w:pStyle w:val="BodyText"/>
      </w:pPr>
    </w:p>
    <w:p w14:paraId="08265666" w14:textId="3E0CEB8E" w:rsidR="00CC57A7" w:rsidRDefault="00CC57A7" w:rsidP="00CC57A7">
      <w:pPr>
        <w:pStyle w:val="BodyText"/>
        <w:numPr>
          <w:ilvl w:val="0"/>
          <w:numId w:val="5"/>
        </w:numPr>
      </w:pPr>
      <w:r>
        <w:t>DCI format 0-0/1-0 can be received in both CSS and USS.</w:t>
      </w:r>
    </w:p>
    <w:p w14:paraId="10B589F2" w14:textId="5D237B5D" w:rsidR="00CC57A7" w:rsidRDefault="00CC57A7" w:rsidP="00CC57A7">
      <w:pPr>
        <w:pStyle w:val="BodyText"/>
      </w:pPr>
    </w:p>
    <w:p w14:paraId="233E83E1" w14:textId="077B3D72" w:rsidR="00106572" w:rsidRDefault="00106572" w:rsidP="00CC57A7">
      <w:pPr>
        <w:pStyle w:val="BodyText"/>
      </w:pPr>
      <w:r>
        <w:t>Previous WA from Vancouver on the size of DCI formats 0-0/1-0 is replaced by:</w:t>
      </w:r>
    </w:p>
    <w:p w14:paraId="0607BB47" w14:textId="1DF0F544" w:rsidR="00C72568" w:rsidRDefault="00594E2C" w:rsidP="00CC57A7">
      <w:pPr>
        <w:pStyle w:val="BodyText"/>
      </w:pPr>
      <w:r>
        <w:t>When monitoring for DCI in a BWP, the size of DCI format 0-0/1-0 is given by</w:t>
      </w:r>
    </w:p>
    <w:p w14:paraId="660E873A" w14:textId="080EE3D1" w:rsidR="009E293B" w:rsidRDefault="009E293B" w:rsidP="009E293B">
      <w:pPr>
        <w:pStyle w:val="BodyText"/>
        <w:numPr>
          <w:ilvl w:val="0"/>
          <w:numId w:val="5"/>
        </w:numPr>
      </w:pPr>
      <w:r>
        <w:t>For format 0-0/1-0</w:t>
      </w:r>
      <w:r w:rsidR="00572C07">
        <w:t xml:space="preserve"> (regardless of RNTI)</w:t>
      </w:r>
      <w:r>
        <w:t xml:space="preserve"> in CSS</w:t>
      </w:r>
      <w:r>
        <w:t>, the size is given by the initial DL BWP</w:t>
      </w:r>
    </w:p>
    <w:p w14:paraId="7373A78F" w14:textId="3AA125CB" w:rsidR="009E293B" w:rsidRDefault="009E293B" w:rsidP="009E293B">
      <w:pPr>
        <w:pStyle w:val="BodyText"/>
        <w:numPr>
          <w:ilvl w:val="0"/>
          <w:numId w:val="5"/>
        </w:numPr>
      </w:pPr>
      <w:r>
        <w:t xml:space="preserve">For format 0-0/1-0 in </w:t>
      </w:r>
      <w:r>
        <w:t>U</w:t>
      </w:r>
      <w:r>
        <w:t xml:space="preserve">SS, the size is given by the </w:t>
      </w:r>
      <w:r>
        <w:t>active BWP</w:t>
      </w:r>
      <w:r w:rsidR="00572C07">
        <w:t xml:space="preserve"> as long as the DCI size budget is fulfilled</w:t>
      </w:r>
    </w:p>
    <w:p w14:paraId="05E0859F" w14:textId="6261FF58" w:rsidR="00572C07" w:rsidRDefault="00594E2C" w:rsidP="00594E2C">
      <w:pPr>
        <w:pStyle w:val="BodyText"/>
        <w:numPr>
          <w:ilvl w:val="1"/>
          <w:numId w:val="5"/>
        </w:numPr>
      </w:pPr>
      <w:r>
        <w:t xml:space="preserve">FFS: </w:t>
      </w:r>
      <w:r w:rsidR="00572C07">
        <w:t>Otherwi</w:t>
      </w:r>
      <w:r>
        <w:t>s</w:t>
      </w:r>
      <w:r w:rsidR="00572C07">
        <w:t xml:space="preserve">e, </w:t>
      </w:r>
      <w:r>
        <w:t>f</w:t>
      </w:r>
      <w:r w:rsidR="00572C07">
        <w:t>or format 0-0/1-0, the size is given by the initial DL BWP</w:t>
      </w:r>
    </w:p>
    <w:p w14:paraId="1292080C" w14:textId="5A719E40" w:rsidR="009E293B" w:rsidRDefault="00F40244" w:rsidP="00F40244">
      <w:pPr>
        <w:pStyle w:val="BodyText"/>
        <w:numPr>
          <w:ilvl w:val="0"/>
          <w:numId w:val="5"/>
        </w:numPr>
      </w:pPr>
      <w:r>
        <w:t xml:space="preserve">FFS: how to meet the C-RNTI size </w:t>
      </w:r>
      <w:r w:rsidR="00572C07">
        <w:t xml:space="preserve">and DCI size </w:t>
      </w:r>
      <w:r>
        <w:t>budget</w:t>
      </w:r>
      <w:r w:rsidR="00594E2C">
        <w:t xml:space="preserve"> per slot</w:t>
      </w:r>
    </w:p>
    <w:p w14:paraId="7AEB17CB" w14:textId="0137DBB1" w:rsidR="00F40244" w:rsidRDefault="00F40244" w:rsidP="00F40244">
      <w:pPr>
        <w:pStyle w:val="BodyText"/>
        <w:numPr>
          <w:ilvl w:val="1"/>
          <w:numId w:val="5"/>
        </w:numPr>
      </w:pPr>
      <w:r>
        <w:t>align 0-1 and 1-1</w:t>
      </w:r>
    </w:p>
    <w:p w14:paraId="50D6846B" w14:textId="77AD2CE1" w:rsidR="00F40244" w:rsidRDefault="00572C07" w:rsidP="00F40244">
      <w:pPr>
        <w:pStyle w:val="BodyText"/>
        <w:numPr>
          <w:ilvl w:val="1"/>
          <w:numId w:val="5"/>
        </w:numPr>
      </w:pPr>
      <w:r>
        <w:t>configure</w:t>
      </w:r>
      <w:r w:rsidR="00F40244">
        <w:t xml:space="preserve"> active BWP</w:t>
      </w:r>
      <w:r w:rsidR="00594E2C">
        <w:t xml:space="preserve"> such that the DCI size is the same as of the initial BWP</w:t>
      </w:r>
    </w:p>
    <w:p w14:paraId="68AA7D81" w14:textId="31737228" w:rsidR="00F40244" w:rsidRDefault="00F40244" w:rsidP="00F40244">
      <w:pPr>
        <w:pStyle w:val="BodyText"/>
        <w:numPr>
          <w:ilvl w:val="1"/>
          <w:numId w:val="5"/>
        </w:numPr>
      </w:pPr>
      <w:r>
        <w:t xml:space="preserve">do not configure 0-1 </w:t>
      </w:r>
      <w:r w:rsidR="00106572">
        <w:t>and</w:t>
      </w:r>
      <w:r>
        <w:t xml:space="preserve"> 1-1</w:t>
      </w:r>
    </w:p>
    <w:p w14:paraId="79326C21" w14:textId="22771307" w:rsidR="00F40244" w:rsidRDefault="00F40244" w:rsidP="00F40244">
      <w:pPr>
        <w:pStyle w:val="BodyText"/>
        <w:numPr>
          <w:ilvl w:val="1"/>
          <w:numId w:val="5"/>
        </w:numPr>
      </w:pPr>
      <w:r>
        <w:t>do not configure 0-0/1-0 in USS</w:t>
      </w:r>
    </w:p>
    <w:p w14:paraId="6A99B618" w14:textId="7B99CD29" w:rsidR="00572C07" w:rsidRDefault="00572C07" w:rsidP="00572C07">
      <w:pPr>
        <w:pStyle w:val="BodyText"/>
        <w:numPr>
          <w:ilvl w:val="1"/>
          <w:numId w:val="5"/>
        </w:numPr>
      </w:pPr>
      <w:r>
        <w:t>…</w:t>
      </w:r>
    </w:p>
    <w:p w14:paraId="5ED1C90F" w14:textId="74D90CEB" w:rsidR="009E293B" w:rsidRDefault="00106572" w:rsidP="001B3827">
      <w:pPr>
        <w:pStyle w:val="BodyText"/>
        <w:numPr>
          <w:ilvl w:val="0"/>
          <w:numId w:val="5"/>
        </w:numPr>
        <w:ind w:left="360"/>
      </w:pPr>
      <w:r>
        <w:t xml:space="preserve">FFS: </w:t>
      </w:r>
      <w:r w:rsidR="000A2432">
        <w:t xml:space="preserve">for format 0-0/1-0, </w:t>
      </w:r>
      <w:r>
        <w:t xml:space="preserve">how to interpret the frequency-domain field in a DCI with a size defined from a </w:t>
      </w:r>
      <w:r w:rsidR="001310D4">
        <w:t xml:space="preserve">BWP with a different size </w:t>
      </w:r>
      <w:r>
        <w:t>than the BWP it is applied to</w:t>
      </w:r>
    </w:p>
    <w:p w14:paraId="2F592F4C" w14:textId="6C1269BB" w:rsidR="00B26769" w:rsidRDefault="00B26769" w:rsidP="00B26769">
      <w:pPr>
        <w:pStyle w:val="Heading1"/>
      </w:pPr>
      <w:r>
        <w:t>DCI interpretation and BWP switching</w:t>
      </w:r>
    </w:p>
    <w:p w14:paraId="196F1BA1" w14:textId="5683AA28" w:rsidR="00F718C1" w:rsidRDefault="00F718C1" w:rsidP="00F718C1">
      <w:pPr>
        <w:pStyle w:val="BodyText"/>
      </w:pPr>
    </w:p>
    <w:p w14:paraId="5C1E4014" w14:textId="77777777" w:rsidR="00C87AD1" w:rsidRPr="001A2CC7" w:rsidRDefault="00C87AD1" w:rsidP="00C87AD1">
      <w:pPr>
        <w:rPr>
          <w:szCs w:val="20"/>
          <w:highlight w:val="darkYellow"/>
          <w:lang w:eastAsia="x-none"/>
        </w:rPr>
      </w:pPr>
      <w:r w:rsidRPr="001A2CC7">
        <w:rPr>
          <w:szCs w:val="20"/>
          <w:highlight w:val="darkYellow"/>
          <w:lang w:eastAsia="x-none"/>
        </w:rPr>
        <w:t>Working assumption:</w:t>
      </w:r>
    </w:p>
    <w:p w14:paraId="0F8D28EB" w14:textId="77777777" w:rsidR="00C87AD1" w:rsidRPr="000F23BF" w:rsidRDefault="00C87AD1" w:rsidP="00C87AD1">
      <w:pPr>
        <w:numPr>
          <w:ilvl w:val="0"/>
          <w:numId w:val="8"/>
        </w:numPr>
        <w:rPr>
          <w:szCs w:val="20"/>
          <w:lang w:eastAsia="x-none"/>
        </w:rPr>
      </w:pPr>
      <w:r w:rsidRPr="000F23BF">
        <w:rPr>
          <w:szCs w:val="20"/>
          <w:lang w:eastAsia="x-none"/>
        </w:rPr>
        <w:t>Sizes of all DCI bitfields in DCI formats 0-1 and 1-1 in USS determined by current BWP. Data transmitted on the BWP indicated by the BWP index. If the BWP index activates another BWP, transform as follows:</w:t>
      </w:r>
    </w:p>
    <w:p w14:paraId="35677732" w14:textId="77777777" w:rsidR="00C87AD1" w:rsidRPr="000F23BF" w:rsidRDefault="00C87AD1" w:rsidP="00C87AD1">
      <w:pPr>
        <w:numPr>
          <w:ilvl w:val="1"/>
          <w:numId w:val="8"/>
        </w:numPr>
        <w:rPr>
          <w:szCs w:val="20"/>
          <w:lang w:eastAsia="x-none"/>
        </w:rPr>
      </w:pPr>
      <w:r w:rsidRPr="000F23BF">
        <w:rPr>
          <w:szCs w:val="20"/>
          <w:lang w:eastAsia="x-none"/>
        </w:rPr>
        <w:t>Zero-pad too small bitfields to match the new BWP</w:t>
      </w:r>
    </w:p>
    <w:p w14:paraId="5D547900" w14:textId="77777777" w:rsidR="00C87AD1" w:rsidRPr="000F23BF" w:rsidRDefault="00C87AD1" w:rsidP="00C87AD1">
      <w:pPr>
        <w:numPr>
          <w:ilvl w:val="1"/>
          <w:numId w:val="8"/>
        </w:numPr>
        <w:rPr>
          <w:szCs w:val="20"/>
          <w:lang w:eastAsia="x-none"/>
        </w:rPr>
      </w:pPr>
      <w:r w:rsidRPr="000F23BF">
        <w:rPr>
          <w:szCs w:val="20"/>
          <w:lang w:eastAsia="x-none"/>
        </w:rPr>
        <w:t>Truncate too large bitfields to match the new BWP</w:t>
      </w:r>
    </w:p>
    <w:p w14:paraId="1423A2FD" w14:textId="0CB2EBEA" w:rsidR="00F718C1" w:rsidRDefault="00F718C1" w:rsidP="00F718C1">
      <w:pPr>
        <w:pStyle w:val="BodyText"/>
      </w:pPr>
    </w:p>
    <w:p w14:paraId="47112D99" w14:textId="6940F364" w:rsidR="00C87AD1" w:rsidRDefault="001A0844" w:rsidP="00F718C1">
      <w:pPr>
        <w:pStyle w:val="BodyText"/>
        <w:rPr>
          <w:b/>
        </w:rPr>
      </w:pPr>
      <w:r>
        <w:rPr>
          <w:b/>
        </w:rPr>
        <w:t>Offline p</w:t>
      </w:r>
      <w:r w:rsidR="008F0BF2" w:rsidRPr="00C75211">
        <w:rPr>
          <w:b/>
        </w:rPr>
        <w:t>roposal:</w:t>
      </w:r>
    </w:p>
    <w:p w14:paraId="4CE5009A" w14:textId="12EF60DB" w:rsidR="00C75211" w:rsidRPr="00C75211" w:rsidRDefault="001A0844" w:rsidP="00F718C1">
      <w:pPr>
        <w:pStyle w:val="BodyText"/>
      </w:pPr>
      <w:r>
        <w:t xml:space="preserve">Conclusion: </w:t>
      </w:r>
      <w:r w:rsidR="00C75211" w:rsidRPr="00C75211">
        <w:t>Resou</w:t>
      </w:r>
      <w:r w:rsidR="00C75211">
        <w:t>r</w:t>
      </w:r>
      <w:r w:rsidR="00C75211" w:rsidRPr="00C75211">
        <w:t>ce allocation type 0 works</w:t>
      </w:r>
      <w:r w:rsidR="00C75211">
        <w:t xml:space="preserve"> with padding/truncation</w:t>
      </w:r>
      <w:r>
        <w:t>, at least when only resource allocation type 0 is configured.</w:t>
      </w:r>
      <w:r w:rsidR="00685D4B">
        <w:t xml:space="preserve"> </w:t>
      </w:r>
    </w:p>
    <w:p w14:paraId="6B0D0FD9" w14:textId="61FBC487" w:rsidR="008F0BF2" w:rsidRDefault="00087818" w:rsidP="00F718C1">
      <w:pPr>
        <w:pStyle w:val="BodyText"/>
      </w:pPr>
      <w:r>
        <w:t xml:space="preserve">FFS: Need to correct resource allocation type 1. </w:t>
      </w:r>
      <w:r w:rsidR="00717631">
        <w:t>One possibility is to use t</w:t>
      </w:r>
      <w:r>
        <w:t xml:space="preserve">he same mechanism as anyway needed </w:t>
      </w:r>
      <w:r w:rsidR="00717631">
        <w:t xml:space="preserve">by the </w:t>
      </w:r>
      <w:r>
        <w:t>DCI size</w:t>
      </w:r>
      <w:r w:rsidR="00717631">
        <w:t xml:space="preserve"> format 0-0/1-0</w:t>
      </w:r>
      <w:r>
        <w:t>.</w:t>
      </w:r>
    </w:p>
    <w:sectPr w:rsidR="008F0BF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CBF50D" w14:textId="77777777" w:rsidR="00FC5DFD" w:rsidRDefault="00FC5DFD" w:rsidP="00AE062C">
      <w:r>
        <w:separator/>
      </w:r>
    </w:p>
  </w:endnote>
  <w:endnote w:type="continuationSeparator" w:id="0">
    <w:p w14:paraId="4B7A7DAD" w14:textId="77777777" w:rsidR="00FC5DFD" w:rsidRDefault="00FC5DFD" w:rsidP="00AE06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F4C9A4" w14:textId="77777777" w:rsidR="00FC5DFD" w:rsidRDefault="00FC5DFD" w:rsidP="00AE062C">
      <w:r>
        <w:separator/>
      </w:r>
    </w:p>
  </w:footnote>
  <w:footnote w:type="continuationSeparator" w:id="0">
    <w:p w14:paraId="68346E18" w14:textId="77777777" w:rsidR="00FC5DFD" w:rsidRDefault="00FC5DFD" w:rsidP="00AE062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6410C"/>
    <w:multiLevelType w:val="hybridMultilevel"/>
    <w:tmpl w:val="5672AE2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173039BF"/>
    <w:multiLevelType w:val="hybridMultilevel"/>
    <w:tmpl w:val="0D48E0E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343C1C2D"/>
    <w:multiLevelType w:val="hybridMultilevel"/>
    <w:tmpl w:val="56E0259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343D4490"/>
    <w:multiLevelType w:val="hybridMultilevel"/>
    <w:tmpl w:val="16B0CEC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380E4315"/>
    <w:multiLevelType w:val="hybridMultilevel"/>
    <w:tmpl w:val="9F4EEC2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39B04453"/>
    <w:multiLevelType w:val="hybridMultilevel"/>
    <w:tmpl w:val="C10EAD3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45796740"/>
    <w:multiLevelType w:val="hybridMultilevel"/>
    <w:tmpl w:val="800E3C0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48337DDE"/>
    <w:multiLevelType w:val="hybridMultilevel"/>
    <w:tmpl w:val="77BE1EB8"/>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8" w15:restartNumberingAfterBreak="0">
    <w:nsid w:val="556F5CD0"/>
    <w:multiLevelType w:val="hybridMultilevel"/>
    <w:tmpl w:val="5E7E81D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9" w15:restartNumberingAfterBreak="0">
    <w:nsid w:val="594F7945"/>
    <w:multiLevelType w:val="hybridMultilevel"/>
    <w:tmpl w:val="2A22B6A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62F223EE"/>
    <w:multiLevelType w:val="hybridMultilevel"/>
    <w:tmpl w:val="28908E00"/>
    <w:lvl w:ilvl="0" w:tplc="04090001">
      <w:start w:val="1"/>
      <w:numFmt w:val="bullet"/>
      <w:lvlText w:val=""/>
      <w:lvlJc w:val="left"/>
      <w:pPr>
        <w:ind w:left="360" w:hanging="36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642C2DDD"/>
    <w:multiLevelType w:val="hybridMultilevel"/>
    <w:tmpl w:val="8758C75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6858546F"/>
    <w:multiLevelType w:val="hybridMultilevel"/>
    <w:tmpl w:val="A2146C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C067AAF"/>
    <w:multiLevelType w:val="hybridMultilevel"/>
    <w:tmpl w:val="FA202DE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764E5E63"/>
    <w:multiLevelType w:val="hybridMultilevel"/>
    <w:tmpl w:val="A864B1C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7BED18BC"/>
    <w:multiLevelType w:val="multilevel"/>
    <w:tmpl w:val="D18A1F64"/>
    <w:lvl w:ilvl="0">
      <w:start w:val="1"/>
      <w:numFmt w:val="decimal"/>
      <w:pStyle w:val="Heading1"/>
      <w:lvlText w:val="%1."/>
      <w:lvlJc w:val="left"/>
      <w:pPr>
        <w:tabs>
          <w:tab w:val="num" w:pos="2835"/>
        </w:tabs>
        <w:ind w:left="2835"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15"/>
  </w:num>
  <w:num w:numId="2">
    <w:abstractNumId w:val="1"/>
  </w:num>
  <w:num w:numId="3">
    <w:abstractNumId w:val="3"/>
  </w:num>
  <w:num w:numId="4">
    <w:abstractNumId w:val="9"/>
  </w:num>
  <w:num w:numId="5">
    <w:abstractNumId w:val="8"/>
  </w:num>
  <w:num w:numId="6">
    <w:abstractNumId w:val="11"/>
  </w:num>
  <w:num w:numId="7">
    <w:abstractNumId w:val="5"/>
  </w:num>
  <w:num w:numId="8">
    <w:abstractNumId w:val="12"/>
  </w:num>
  <w:num w:numId="9">
    <w:abstractNumId w:val="2"/>
  </w:num>
  <w:num w:numId="10">
    <w:abstractNumId w:val="13"/>
  </w:num>
  <w:num w:numId="11">
    <w:abstractNumId w:val="7"/>
  </w:num>
  <w:num w:numId="12">
    <w:abstractNumId w:val="14"/>
  </w:num>
  <w:num w:numId="13">
    <w:abstractNumId w:val="10"/>
  </w:num>
  <w:num w:numId="14">
    <w:abstractNumId w:val="4"/>
  </w:num>
  <w:num w:numId="15">
    <w:abstractNumId w:val="6"/>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defaultTabStop w:val="1304"/>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4CFA"/>
    <w:rsid w:val="00087818"/>
    <w:rsid w:val="000A2432"/>
    <w:rsid w:val="000C5104"/>
    <w:rsid w:val="000E47C4"/>
    <w:rsid w:val="00106572"/>
    <w:rsid w:val="001310D4"/>
    <w:rsid w:val="00133471"/>
    <w:rsid w:val="00152F89"/>
    <w:rsid w:val="001716E3"/>
    <w:rsid w:val="001A0844"/>
    <w:rsid w:val="00221AA2"/>
    <w:rsid w:val="00223CC2"/>
    <w:rsid w:val="00275457"/>
    <w:rsid w:val="002930BF"/>
    <w:rsid w:val="002C1967"/>
    <w:rsid w:val="002D7B5C"/>
    <w:rsid w:val="002E17C1"/>
    <w:rsid w:val="0031520B"/>
    <w:rsid w:val="00344CFA"/>
    <w:rsid w:val="00485C7F"/>
    <w:rsid w:val="00486D4A"/>
    <w:rsid w:val="004B725A"/>
    <w:rsid w:val="00560ACD"/>
    <w:rsid w:val="00572C07"/>
    <w:rsid w:val="00575AB6"/>
    <w:rsid w:val="00594E2C"/>
    <w:rsid w:val="005D5A54"/>
    <w:rsid w:val="005E7B68"/>
    <w:rsid w:val="00612FE4"/>
    <w:rsid w:val="00685D4B"/>
    <w:rsid w:val="006F7DB1"/>
    <w:rsid w:val="00717631"/>
    <w:rsid w:val="00784B03"/>
    <w:rsid w:val="007B7304"/>
    <w:rsid w:val="007C617C"/>
    <w:rsid w:val="007D4984"/>
    <w:rsid w:val="008B069B"/>
    <w:rsid w:val="008F0BF2"/>
    <w:rsid w:val="008F4794"/>
    <w:rsid w:val="008F7C97"/>
    <w:rsid w:val="00935C4D"/>
    <w:rsid w:val="009446C2"/>
    <w:rsid w:val="009E293B"/>
    <w:rsid w:val="009E4B22"/>
    <w:rsid w:val="009E7ECF"/>
    <w:rsid w:val="00A83868"/>
    <w:rsid w:val="00A87C19"/>
    <w:rsid w:val="00A90589"/>
    <w:rsid w:val="00A920D1"/>
    <w:rsid w:val="00AB78B6"/>
    <w:rsid w:val="00AC5388"/>
    <w:rsid w:val="00AE062C"/>
    <w:rsid w:val="00B26769"/>
    <w:rsid w:val="00B30ADF"/>
    <w:rsid w:val="00B85E92"/>
    <w:rsid w:val="00BC5553"/>
    <w:rsid w:val="00BD0CBC"/>
    <w:rsid w:val="00BE0BB5"/>
    <w:rsid w:val="00C44E89"/>
    <w:rsid w:val="00C72568"/>
    <w:rsid w:val="00C75211"/>
    <w:rsid w:val="00C862DA"/>
    <w:rsid w:val="00C87AD1"/>
    <w:rsid w:val="00CC57A7"/>
    <w:rsid w:val="00CF6BD5"/>
    <w:rsid w:val="00D20C2F"/>
    <w:rsid w:val="00D74A14"/>
    <w:rsid w:val="00DE0CFA"/>
    <w:rsid w:val="00DF1147"/>
    <w:rsid w:val="00DF6EDC"/>
    <w:rsid w:val="00E13505"/>
    <w:rsid w:val="00F21DB2"/>
    <w:rsid w:val="00F40244"/>
    <w:rsid w:val="00F50C14"/>
    <w:rsid w:val="00F65BE9"/>
    <w:rsid w:val="00F718C1"/>
    <w:rsid w:val="00FC5DFD"/>
    <w:rsid w:val="00FE0157"/>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7AD022"/>
  <w15:chartTrackingRefBased/>
  <w15:docId w15:val="{EAF62CC3-F58C-42C7-9EF8-E3C42FD4A9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44CFA"/>
    <w:pPr>
      <w:spacing w:after="0" w:line="240" w:lineRule="auto"/>
    </w:pPr>
    <w:rPr>
      <w:rFonts w:ascii="Times New Roman" w:eastAsia="Times New Roman" w:hAnsi="Times New Roman" w:cs="Times New Roman"/>
      <w:sz w:val="20"/>
      <w:szCs w:val="24"/>
      <w:lang w:val="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344CFA"/>
    <w:pPr>
      <w:keepNext/>
      <w:numPr>
        <w:numId w:val="1"/>
      </w:numPr>
      <w:tabs>
        <w:tab w:val="clear" w:pos="2835"/>
        <w:tab w:val="num" w:pos="3544"/>
      </w:tabs>
      <w:spacing w:before="180" w:after="60"/>
      <w:ind w:left="851" w:hanging="851"/>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344CFA"/>
    <w:pPr>
      <w:keepNext/>
      <w:numPr>
        <w:ilvl w:val="1"/>
        <w:numId w:val="1"/>
      </w:numPr>
      <w:tabs>
        <w:tab w:val="clear" w:pos="3447"/>
      </w:tabs>
      <w:spacing w:before="240" w:after="60"/>
      <w:ind w:left="851" w:hanging="851"/>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344CFA"/>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344CFA"/>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344CFA"/>
    <w:rPr>
      <w:rFonts w:ascii="Helvetica" w:eastAsia="MS Mincho" w:hAnsi="Helvetica" w:cs="Arial"/>
      <w:b/>
      <w:bCs/>
      <w:kern w:val="32"/>
      <w:sz w:val="28"/>
      <w:szCs w:val="32"/>
      <w:lang w:val="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344CFA"/>
    <w:rPr>
      <w:rFonts w:ascii="Helvetica" w:eastAsia="MS Mincho" w:hAnsi="Helvetica" w:cs="Arial"/>
      <w:b/>
      <w:bCs/>
      <w:iCs/>
      <w:sz w:val="20"/>
      <w:szCs w:val="28"/>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344CFA"/>
    <w:rPr>
      <w:rFonts w:ascii="Arial" w:eastAsia="MS Mincho" w:hAnsi="Arial" w:cs="Arial"/>
      <w:b/>
      <w:bCs/>
      <w:sz w:val="26"/>
      <w:szCs w:val="26"/>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44CFA"/>
    <w:rPr>
      <w:rFonts w:ascii="Times New Roman" w:eastAsia="MS Mincho" w:hAnsi="Times New Roman" w:cs="Times New Roman"/>
      <w:b/>
      <w:bCs/>
      <w:sz w:val="28"/>
      <w:szCs w:val="28"/>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344CFA"/>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44CFA"/>
    <w:rPr>
      <w:rFonts w:ascii="Times New Roman" w:eastAsia="MS Mincho" w:hAnsi="Times New Roman" w:cs="Times New Roman"/>
      <w:sz w:val="20"/>
      <w:szCs w:val="24"/>
      <w:lang w:val="en-US"/>
    </w:rPr>
  </w:style>
  <w:style w:type="table" w:styleId="TableGrid">
    <w:name w:val="Table Grid"/>
    <w:basedOn w:val="TableNormal"/>
    <w:rsid w:val="00344CFA"/>
    <w:pPr>
      <w:spacing w:after="0" w:line="240" w:lineRule="auto"/>
    </w:pPr>
    <w:rPr>
      <w:rFonts w:eastAsia="Times New Roman" w:hAnsi="Times New Roman"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9E7ECF"/>
    <w:rPr>
      <w:sz w:val="16"/>
      <w:szCs w:val="16"/>
    </w:rPr>
  </w:style>
  <w:style w:type="paragraph" w:styleId="CommentText">
    <w:name w:val="annotation text"/>
    <w:basedOn w:val="Normal"/>
    <w:link w:val="CommentTextChar"/>
    <w:uiPriority w:val="99"/>
    <w:semiHidden/>
    <w:unhideWhenUsed/>
    <w:rsid w:val="009E7ECF"/>
    <w:rPr>
      <w:szCs w:val="20"/>
    </w:rPr>
  </w:style>
  <w:style w:type="character" w:customStyle="1" w:styleId="CommentTextChar">
    <w:name w:val="Comment Text Char"/>
    <w:basedOn w:val="DefaultParagraphFont"/>
    <w:link w:val="CommentText"/>
    <w:uiPriority w:val="99"/>
    <w:semiHidden/>
    <w:rsid w:val="009E7ECF"/>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9E7ECF"/>
    <w:rPr>
      <w:b/>
      <w:bCs/>
    </w:rPr>
  </w:style>
  <w:style w:type="character" w:customStyle="1" w:styleId="CommentSubjectChar">
    <w:name w:val="Comment Subject Char"/>
    <w:basedOn w:val="CommentTextChar"/>
    <w:link w:val="CommentSubject"/>
    <w:uiPriority w:val="99"/>
    <w:semiHidden/>
    <w:rsid w:val="009E7ECF"/>
    <w:rPr>
      <w:rFonts w:ascii="Times New Roman" w:eastAsia="Times New Roman" w:hAnsi="Times New Roman" w:cs="Times New Roman"/>
      <w:b/>
      <w:bCs/>
      <w:sz w:val="20"/>
      <w:szCs w:val="20"/>
      <w:lang w:val="en-US"/>
    </w:rPr>
  </w:style>
  <w:style w:type="paragraph" w:styleId="BalloonText">
    <w:name w:val="Balloon Text"/>
    <w:basedOn w:val="Normal"/>
    <w:link w:val="BalloonTextChar"/>
    <w:uiPriority w:val="99"/>
    <w:semiHidden/>
    <w:unhideWhenUsed/>
    <w:rsid w:val="009E7EC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E7ECF"/>
    <w:rPr>
      <w:rFonts w:ascii="Segoe UI" w:eastAsia="Times New Roman" w:hAnsi="Segoe UI" w:cs="Segoe UI"/>
      <w:sz w:val="18"/>
      <w:szCs w:val="18"/>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E062C"/>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E062C"/>
    <w:rPr>
      <w:rFonts w:ascii="Arial" w:eastAsia="MS Mincho" w:hAnsi="Arial" w:cs="Times New Roman"/>
      <w:b/>
      <w:sz w:val="20"/>
      <w:szCs w:val="24"/>
      <w:lang w:val="en-US"/>
    </w:rPr>
  </w:style>
  <w:style w:type="paragraph" w:styleId="Footer">
    <w:name w:val="footer"/>
    <w:basedOn w:val="Normal"/>
    <w:link w:val="FooterChar"/>
    <w:uiPriority w:val="99"/>
    <w:unhideWhenUsed/>
    <w:rsid w:val="00AE062C"/>
    <w:pPr>
      <w:tabs>
        <w:tab w:val="center" w:pos="4536"/>
        <w:tab w:val="right" w:pos="9072"/>
      </w:tabs>
    </w:pPr>
  </w:style>
  <w:style w:type="character" w:customStyle="1" w:styleId="FooterChar">
    <w:name w:val="Footer Char"/>
    <w:basedOn w:val="DefaultParagraphFont"/>
    <w:link w:val="Footer"/>
    <w:uiPriority w:val="99"/>
    <w:rsid w:val="00AE062C"/>
    <w:rPr>
      <w:rFonts w:ascii="Times New Roman" w:eastAsia="Times New Roman" w:hAnsi="Times New Roman" w:cs="Times New Roman"/>
      <w:sz w:val="20"/>
      <w:szCs w:val="24"/>
      <w:lang w:val="en-US"/>
    </w:rPr>
  </w:style>
  <w:style w:type="paragraph" w:customStyle="1" w:styleId="B1">
    <w:name w:val="B1"/>
    <w:basedOn w:val="List"/>
    <w:link w:val="B1Zchn"/>
    <w:qFormat/>
    <w:rsid w:val="00223CC2"/>
    <w:pPr>
      <w:spacing w:after="180"/>
      <w:ind w:left="568" w:hanging="284"/>
      <w:contextualSpacing w:val="0"/>
    </w:pPr>
    <w:rPr>
      <w:rFonts w:eastAsia="MS Gothic"/>
      <w:sz w:val="24"/>
    </w:rPr>
  </w:style>
  <w:style w:type="character" w:customStyle="1" w:styleId="B1Zchn">
    <w:name w:val="B1 Zchn"/>
    <w:link w:val="B1"/>
    <w:rsid w:val="00223CC2"/>
    <w:rPr>
      <w:rFonts w:ascii="Times New Roman" w:eastAsia="MS Gothic" w:hAnsi="Times New Roman" w:cs="Times New Roman"/>
      <w:sz w:val="24"/>
      <w:szCs w:val="24"/>
      <w:lang w:val="en-US"/>
    </w:rPr>
  </w:style>
  <w:style w:type="paragraph" w:customStyle="1" w:styleId="TAH">
    <w:name w:val="TAH"/>
    <w:basedOn w:val="Normal"/>
    <w:link w:val="TAHCar"/>
    <w:rsid w:val="00223CC2"/>
    <w:pPr>
      <w:keepNext/>
      <w:keepLines/>
      <w:overflowPunct w:val="0"/>
      <w:autoSpaceDE w:val="0"/>
      <w:autoSpaceDN w:val="0"/>
      <w:adjustRightInd w:val="0"/>
      <w:jc w:val="center"/>
      <w:textAlignment w:val="baseline"/>
    </w:pPr>
    <w:rPr>
      <w:rFonts w:ascii="Arial" w:hAnsi="Arial"/>
      <w:b/>
      <w:sz w:val="18"/>
      <w:szCs w:val="20"/>
      <w:lang w:val="x-none" w:eastAsia="x-none"/>
    </w:rPr>
  </w:style>
  <w:style w:type="paragraph" w:customStyle="1" w:styleId="TAL">
    <w:name w:val="TAL"/>
    <w:basedOn w:val="Normal"/>
    <w:link w:val="TALCar"/>
    <w:rsid w:val="00223CC2"/>
    <w:pPr>
      <w:keepNext/>
      <w:keepLines/>
      <w:overflowPunct w:val="0"/>
      <w:autoSpaceDE w:val="0"/>
      <w:autoSpaceDN w:val="0"/>
      <w:adjustRightInd w:val="0"/>
      <w:textAlignment w:val="baseline"/>
    </w:pPr>
    <w:rPr>
      <w:rFonts w:ascii="Arial" w:hAnsi="Arial"/>
      <w:sz w:val="18"/>
      <w:szCs w:val="20"/>
      <w:lang w:val="x-none" w:eastAsia="x-none"/>
    </w:rPr>
  </w:style>
  <w:style w:type="character" w:customStyle="1" w:styleId="TALCar">
    <w:name w:val="TAL Car"/>
    <w:link w:val="TAL"/>
    <w:rsid w:val="00223CC2"/>
    <w:rPr>
      <w:rFonts w:ascii="Arial" w:eastAsia="Times New Roman" w:hAnsi="Arial" w:cs="Times New Roman"/>
      <w:sz w:val="18"/>
      <w:szCs w:val="20"/>
      <w:lang w:val="x-none" w:eastAsia="x-none"/>
    </w:rPr>
  </w:style>
  <w:style w:type="character" w:customStyle="1" w:styleId="TAHCar">
    <w:name w:val="TAH Car"/>
    <w:link w:val="TAH"/>
    <w:locked/>
    <w:rsid w:val="00223CC2"/>
    <w:rPr>
      <w:rFonts w:ascii="Arial" w:eastAsia="Times New Roman" w:hAnsi="Arial" w:cs="Times New Roman"/>
      <w:b/>
      <w:sz w:val="18"/>
      <w:szCs w:val="20"/>
      <w:lang w:val="x-none" w:eastAsia="x-none"/>
    </w:rPr>
  </w:style>
  <w:style w:type="paragraph" w:styleId="List">
    <w:name w:val="List"/>
    <w:basedOn w:val="Normal"/>
    <w:uiPriority w:val="99"/>
    <w:semiHidden/>
    <w:unhideWhenUsed/>
    <w:rsid w:val="00223CC2"/>
    <w:pPr>
      <w:ind w:left="283" w:hanging="283"/>
      <w:contextualSpacing/>
    </w:pPr>
  </w:style>
  <w:style w:type="character" w:styleId="Hyperlink">
    <w:name w:val="Hyperlink"/>
    <w:uiPriority w:val="99"/>
    <w:rsid w:val="00133471"/>
    <w:rPr>
      <w:color w:val="0000FF"/>
      <w:u w:val="single"/>
    </w:rPr>
  </w:style>
  <w:style w:type="paragraph" w:styleId="ListParagraph">
    <w:name w:val="List Paragraph"/>
    <w:basedOn w:val="Normal"/>
    <w:uiPriority w:val="34"/>
    <w:qFormat/>
    <w:rsid w:val="0013347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2490379">
      <w:bodyDiv w:val="1"/>
      <w:marLeft w:val="0"/>
      <w:marRight w:val="0"/>
      <w:marTop w:val="0"/>
      <w:marBottom w:val="0"/>
      <w:divBdr>
        <w:top w:val="none" w:sz="0" w:space="0" w:color="auto"/>
        <w:left w:val="none" w:sz="0" w:space="0" w:color="auto"/>
        <w:bottom w:val="none" w:sz="0" w:space="0" w:color="auto"/>
        <w:right w:val="none" w:sz="0" w:space="0" w:color="auto"/>
      </w:divBdr>
    </w:div>
    <w:div w:id="372653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303</Words>
  <Characters>1609</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 Parkvall</dc:creator>
  <cp:keywords/>
  <dc:description/>
  <cp:lastModifiedBy>Stefan Parkvall</cp:lastModifiedBy>
  <cp:revision>2</cp:revision>
  <dcterms:created xsi:type="dcterms:W3CDTF">2018-03-02T10:02:00Z</dcterms:created>
  <dcterms:modified xsi:type="dcterms:W3CDTF">2018-03-02T10:02:00Z</dcterms:modified>
</cp:coreProperties>
</file>